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6EB" w:rsidRDefault="00C436EB" w:rsidP="00C436EB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ΕΝΤΥΠΟ ΟΙΚΟΝΟΜΙΚΗΣ ΠΡΟΣΦΟΡΑΣ</w:t>
      </w:r>
    </w:p>
    <w:p w:rsidR="00C436EB" w:rsidRDefault="00C436EB" w:rsidP="00C436EB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ΠΡΟΣ ΤΟ ΔΗΜΟ ΣΠΑΤΩΝ - ΑΡΤΕΜΙΔΟΣ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528"/>
        <w:gridCol w:w="1412"/>
        <w:gridCol w:w="1399"/>
        <w:gridCol w:w="1434"/>
        <w:gridCol w:w="1857"/>
        <w:gridCol w:w="1553"/>
      </w:tblGrid>
      <w:tr w:rsidR="00C436EB" w:rsidRPr="003056BB" w:rsidTr="00DD5175">
        <w:trPr>
          <w:trHeight w:val="462"/>
          <w:tblHeader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3056B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0"/>
                <w:lang w:eastAsia="el-GR"/>
                <w14:ligatures w14:val="none"/>
              </w:rPr>
            </w:pPr>
            <w:r w:rsidRPr="003056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0"/>
                <w:lang w:eastAsia="el-GR"/>
                <w14:ligatures w14:val="none"/>
              </w:rPr>
              <w:t>Α/Α</w:t>
            </w:r>
          </w:p>
        </w:tc>
        <w:tc>
          <w:tcPr>
            <w:tcW w:w="5528" w:type="dxa"/>
            <w:noWrap/>
            <w:vAlign w:val="center"/>
            <w:hideMark/>
          </w:tcPr>
          <w:p w:rsidR="00C436EB" w:rsidRPr="003056B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0"/>
                <w:lang w:eastAsia="el-GR"/>
                <w14:ligatures w14:val="none"/>
              </w:rPr>
            </w:pPr>
            <w:r w:rsidRPr="003056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0"/>
                <w:lang w:eastAsia="el-GR"/>
                <w14:ligatures w14:val="none"/>
              </w:rPr>
              <w:t>ΕΙΔΟΣ</w:t>
            </w:r>
          </w:p>
        </w:tc>
        <w:tc>
          <w:tcPr>
            <w:tcW w:w="2054" w:type="dxa"/>
            <w:vAlign w:val="center"/>
          </w:tcPr>
          <w:p w:rsidR="00C436EB" w:rsidRPr="003056B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0"/>
                <w:lang w:eastAsia="el-GR"/>
                <w14:ligatures w14:val="none"/>
              </w:rPr>
            </w:pPr>
            <w:r w:rsidRPr="003056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0"/>
                <w:lang w:val="en-US" w:eastAsia="el-GR"/>
                <w14:ligatures w14:val="none"/>
              </w:rPr>
              <w:t>CPV</w:t>
            </w:r>
          </w:p>
        </w:tc>
        <w:tc>
          <w:tcPr>
            <w:tcW w:w="1399" w:type="dxa"/>
            <w:vAlign w:val="center"/>
            <w:hideMark/>
          </w:tcPr>
          <w:p w:rsidR="00C436EB" w:rsidRPr="003056B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0"/>
                <w:lang w:eastAsia="el-GR"/>
                <w14:ligatures w14:val="none"/>
              </w:rPr>
            </w:pPr>
            <w:r w:rsidRPr="003056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0"/>
                <w:lang w:eastAsia="el-GR"/>
                <w14:ligatures w14:val="none"/>
              </w:rPr>
              <w:t>ΜΟΝ. ΜΕΤΡ.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3056B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0"/>
                <w:lang w:eastAsia="el-GR"/>
                <w14:ligatures w14:val="none"/>
              </w:rPr>
            </w:pPr>
            <w:r w:rsidRPr="003056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0"/>
                <w:lang w:eastAsia="el-GR"/>
                <w14:ligatures w14:val="none"/>
              </w:rPr>
              <w:t>ΠΟΣΟΤΗΤΑ</w:t>
            </w:r>
          </w:p>
        </w:tc>
        <w:tc>
          <w:tcPr>
            <w:tcW w:w="1215" w:type="dxa"/>
            <w:vAlign w:val="center"/>
            <w:hideMark/>
          </w:tcPr>
          <w:p w:rsidR="00C436EB" w:rsidRPr="003056B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0"/>
                <w:lang w:eastAsia="el-GR"/>
                <w14:ligatures w14:val="none"/>
              </w:rPr>
              <w:t>ΠΡΟΣΦΕΡΟΜΕΝΗ</w:t>
            </w:r>
            <w:r w:rsidRPr="003056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0"/>
                <w:lang w:eastAsia="el-GR"/>
                <w14:ligatures w14:val="none"/>
              </w:rPr>
              <w:t xml:space="preserve"> ΜΟΝΑΔΟΣ</w:t>
            </w:r>
          </w:p>
        </w:tc>
        <w:tc>
          <w:tcPr>
            <w:tcW w:w="1553" w:type="dxa"/>
            <w:noWrap/>
            <w:vAlign w:val="center"/>
            <w:hideMark/>
          </w:tcPr>
          <w:p w:rsidR="00C436EB" w:rsidRPr="003056B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0"/>
                <w:lang w:eastAsia="el-GR"/>
                <w14:ligatures w14:val="none"/>
              </w:rPr>
            </w:pPr>
            <w:r w:rsidRPr="003056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0"/>
                <w:lang w:eastAsia="el-GR"/>
                <w14:ligatures w14:val="none"/>
              </w:rPr>
              <w:t>ΣΥΝΟΛΟ</w:t>
            </w: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Κούρεμα και συντήρηση χλοοτάπητα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4E490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77313000-7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Στρ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600,00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Αποψίλωση χόρτων πεζοδρομίων </w:t>
            </w: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κλπ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χώρων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95E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77312000-0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Στρ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850,00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Διαμόρφωση και καλλωπισμός θάμνων (μπορντούρες)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95E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77340000-5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15.000,00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Κλάδεμα δένδρων ύψους έως 5 μ.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95E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77340000-5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1.500,00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Κλάδεμα δένδρων ύψους 5 έως 10 μ.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95E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77340000-5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200,00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Κλάδεμα δένδρων ύψους 10 έως 15 μ.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95E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77340000-5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200,00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Κλάδεμα δένδρων ύψους 15 έως 20 μ.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95E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77340000-5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200,00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Κλάδεμα δένδρων άνω των 20 μ.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95E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77340000-5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100,00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Κοπή δένδρων ύψους έως 5 μ.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95E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77211400-6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10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Κοπή δένδρων ύψους 5 έως 10 μ.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95E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77211400-6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8,00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11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Κοπή δένδρων ύψους 10 έως 15 μ.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95E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77211400-6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12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Κοπή δένδρων ύψους 15 έως 20 μ.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95E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77211400-6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13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Κοπή δένδρων άνω των 20 μ.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95E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77211400-6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8,00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14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Καταστροφή πρεμνών πεζοδρομίου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D0A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77211400-6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25,00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15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Λίπανση Θάμνων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D0A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77313000-7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12.500,00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16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Λίπανση Δένδρων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D0A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77313000-7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3.000,00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17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Φυτοπροστασία Θάμνων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D0A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77313000-7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5.000,00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18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Φυτοπροστασία Δένδρων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D0A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77313000-7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1.500,00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224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19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Απομάκρυνση κουκουλιών </w:t>
            </w: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πιτυοκάμπης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σε πεύκα κάτω των 5 μ.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D0A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77313000-7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700,00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288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20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Απομάκρυνση κουκουλιών </w:t>
            </w: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πιτυοκάμπης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σε πεύκα από 5 ως 15 μ.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D0A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77313000-7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950,00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74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21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Απομάκρυνση κουκουλιών </w:t>
            </w: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πιτυοκάμπης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σε πεύκα άνω των 15 μ.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D0A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77313000-7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350,00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22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Βιολογική καταπολέμηση </w:t>
            </w: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πιτυοκάμπης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σε πεύκα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D0A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77313000-7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2.000,00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600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23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Έλεγχος, συντήρηση και επισκευή αρδευτικού δικτύου χώρων πρασίνου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D0A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77313000-7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Στρ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200,00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919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24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Συλλογή  μεταφορά και επεξεργασία φυτικών υπολειμμάτων  πρασίνου  για την παραγωγή εδαφοβελτιωτικού-κομπόστ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29DC">
              <w:rPr>
                <w:rFonts w:ascii="Calibri" w:hAnsi="Calibri" w:cs="Calibri"/>
                <w:sz w:val="22"/>
                <w:szCs w:val="22"/>
              </w:rPr>
              <w:t>90511100-3</w:t>
            </w:r>
          </w:p>
        </w:tc>
        <w:tc>
          <w:tcPr>
            <w:tcW w:w="1399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m3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1.500,00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275"/>
          <w:jc w:val="center"/>
        </w:trPr>
        <w:tc>
          <w:tcPr>
            <w:tcW w:w="846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25</w:t>
            </w:r>
          </w:p>
        </w:tc>
        <w:tc>
          <w:tcPr>
            <w:tcW w:w="5528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Διάθεση εδαφοβελτιωτικού-κομπόστ σε συσκευασίες των 20 λίτρων</w:t>
            </w:r>
          </w:p>
        </w:tc>
        <w:tc>
          <w:tcPr>
            <w:tcW w:w="2054" w:type="dxa"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95E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90513000-6</w:t>
            </w:r>
          </w:p>
        </w:tc>
        <w:tc>
          <w:tcPr>
            <w:tcW w:w="1399" w:type="dxa"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proofErr w:type="spellStart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Τεμ</w:t>
            </w:r>
            <w:proofErr w:type="spellEnd"/>
            <w:r w:rsidRPr="00E569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  <w:tc>
          <w:tcPr>
            <w:tcW w:w="1434" w:type="dxa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1.500,00</w:t>
            </w:r>
          </w:p>
        </w:tc>
        <w:tc>
          <w:tcPr>
            <w:tcW w:w="1215" w:type="dxa"/>
            <w:noWrap/>
            <w:vAlign w:val="center"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</w:tcPr>
          <w:p w:rsidR="00C436EB" w:rsidRPr="00E5698B" w:rsidRDefault="00C436EB" w:rsidP="00DD5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630" w:type="dxa"/>
            <w:gridSpan w:val="5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ΣΥΝΟΛΟ</w:t>
            </w: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</w:tcPr>
          <w:p w:rsidR="00C436EB" w:rsidRPr="00E5698B" w:rsidRDefault="00C436EB" w:rsidP="00DD5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630" w:type="dxa"/>
            <w:gridSpan w:val="5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ΦΠΑ 24%</w:t>
            </w: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436EB" w:rsidRPr="00E5698B" w:rsidTr="00DD5175">
        <w:trPr>
          <w:trHeight w:val="300"/>
          <w:jc w:val="center"/>
        </w:trPr>
        <w:tc>
          <w:tcPr>
            <w:tcW w:w="846" w:type="dxa"/>
          </w:tcPr>
          <w:p w:rsidR="00C436EB" w:rsidRPr="00E5698B" w:rsidRDefault="00C436EB" w:rsidP="00DD5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630" w:type="dxa"/>
            <w:gridSpan w:val="5"/>
            <w:noWrap/>
            <w:vAlign w:val="center"/>
            <w:hideMark/>
          </w:tcPr>
          <w:p w:rsidR="00C436EB" w:rsidRPr="00E5698B" w:rsidRDefault="00C436EB" w:rsidP="00DD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569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ΣΥΝΟΛΙΚΗ ΑΞΙΑ</w:t>
            </w:r>
          </w:p>
        </w:tc>
        <w:tc>
          <w:tcPr>
            <w:tcW w:w="1553" w:type="dxa"/>
            <w:noWrap/>
            <w:vAlign w:val="center"/>
            <w:hideMark/>
          </w:tcPr>
          <w:p w:rsidR="00C436EB" w:rsidRPr="00E5698B" w:rsidRDefault="00C436EB" w:rsidP="004F0E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bookmarkStart w:id="0" w:name="_GoBack"/>
            <w:bookmarkEnd w:id="0"/>
          </w:p>
        </w:tc>
      </w:tr>
    </w:tbl>
    <w:p w:rsidR="00C436EB" w:rsidRDefault="00C436EB" w:rsidP="00C436EB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C436EB" w:rsidRPr="00D77B1A" w:rsidRDefault="00C436EB" w:rsidP="00C436EB">
      <w:pPr>
        <w:tabs>
          <w:tab w:val="right" w:pos="6480"/>
          <w:tab w:val="left" w:pos="6660"/>
        </w:tabs>
        <w:spacing w:after="120"/>
        <w:jc w:val="center"/>
        <w:rPr>
          <w:rFonts w:cs="Times New Roman"/>
          <w:b/>
          <w:bCs/>
          <w:sz w:val="20"/>
        </w:rPr>
      </w:pPr>
      <w:r w:rsidRPr="00D77B1A">
        <w:rPr>
          <w:rFonts w:cs="Times New Roman"/>
          <w:b/>
          <w:bCs/>
          <w:sz w:val="20"/>
        </w:rPr>
        <w:t xml:space="preserve">Ο </w:t>
      </w:r>
      <w:r>
        <w:rPr>
          <w:rFonts w:cs="Times New Roman"/>
          <w:b/>
          <w:bCs/>
          <w:sz w:val="20"/>
        </w:rPr>
        <w:t>ΠΡΟΣΦΕΡΩΝ</w:t>
      </w:r>
    </w:p>
    <w:p w:rsidR="00C436EB" w:rsidRPr="00D77B1A" w:rsidRDefault="00C436EB" w:rsidP="00C436EB">
      <w:pPr>
        <w:tabs>
          <w:tab w:val="right" w:pos="6480"/>
          <w:tab w:val="left" w:pos="6660"/>
        </w:tabs>
        <w:spacing w:after="120"/>
        <w:jc w:val="center"/>
        <w:rPr>
          <w:rFonts w:cs="Times New Roman"/>
          <w:b/>
          <w:bCs/>
          <w:sz w:val="20"/>
        </w:rPr>
      </w:pPr>
    </w:p>
    <w:p w:rsidR="00C436EB" w:rsidRPr="00D77B1A" w:rsidRDefault="00C436EB" w:rsidP="00C436EB">
      <w:pPr>
        <w:tabs>
          <w:tab w:val="right" w:pos="6480"/>
          <w:tab w:val="left" w:pos="6660"/>
        </w:tabs>
        <w:spacing w:after="120"/>
        <w:jc w:val="center"/>
        <w:rPr>
          <w:rFonts w:cs="Times New Roman"/>
          <w:b/>
          <w:bCs/>
          <w:sz w:val="20"/>
        </w:rPr>
      </w:pPr>
      <w:r w:rsidRPr="00D77B1A">
        <w:rPr>
          <w:rFonts w:cs="Times New Roman"/>
          <w:b/>
          <w:bCs/>
          <w:sz w:val="20"/>
        </w:rPr>
        <w:t>………………………………………………</w:t>
      </w:r>
    </w:p>
    <w:p w:rsidR="00C436EB" w:rsidRPr="00D77B1A" w:rsidRDefault="00C436EB" w:rsidP="00C436EB">
      <w:pPr>
        <w:tabs>
          <w:tab w:val="right" w:pos="6480"/>
          <w:tab w:val="left" w:pos="6660"/>
        </w:tabs>
        <w:spacing w:after="120"/>
        <w:jc w:val="center"/>
        <w:rPr>
          <w:rFonts w:cs="Times New Roman"/>
          <w:b/>
          <w:bCs/>
          <w:sz w:val="20"/>
        </w:rPr>
      </w:pPr>
      <w:r w:rsidRPr="00D77B1A">
        <w:rPr>
          <w:rFonts w:cs="Times New Roman"/>
          <w:b/>
          <w:bCs/>
          <w:sz w:val="20"/>
        </w:rPr>
        <w:t>(ΥΠΟΓΡΑΦΗ-ΣΦΡΑΓΙΔΑ)</w:t>
      </w:r>
    </w:p>
    <w:p w:rsidR="00204BBB" w:rsidRDefault="00204BBB"/>
    <w:sectPr w:rsidR="00204BBB" w:rsidSect="0076461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EB"/>
    <w:rsid w:val="00204BBB"/>
    <w:rsid w:val="004F0E1E"/>
    <w:rsid w:val="00673A83"/>
    <w:rsid w:val="0076461E"/>
    <w:rsid w:val="00C4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0795"/>
  <w15:chartTrackingRefBased/>
  <w15:docId w15:val="{A13E0748-AA3B-475F-8A9A-A5015CBB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6E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ΕΣΟΔΑ_ ΓΚΙΣΕΣ</dc:creator>
  <cp:keywords/>
  <dc:description/>
  <cp:lastModifiedBy>ΕΣΟΔΑ_ ΓΚΙΣΕΣ</cp:lastModifiedBy>
  <cp:revision>4</cp:revision>
  <dcterms:created xsi:type="dcterms:W3CDTF">2026-04-20T10:19:00Z</dcterms:created>
  <dcterms:modified xsi:type="dcterms:W3CDTF">2026-05-05T07:17:00Z</dcterms:modified>
</cp:coreProperties>
</file>